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6105F" w14:textId="6C5E0280" w:rsidR="003F24D0" w:rsidRDefault="003F24D0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92E434" w14:textId="778E14D4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LA COMISIÓN DE INFRAESTRUCTURA PARA RESOLUCIÓN</w:t>
      </w:r>
    </w:p>
    <w:p w14:paraId="20C2045A" w14:textId="29EFA76D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propuesta de distribución de recursos para el 32 ° (Trigésimo segundo) concurso del Programa de Pavimentación Participativa.</w:t>
      </w:r>
    </w:p>
    <w:p w14:paraId="4E829E85" w14:textId="24A17FF8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Expuso el Seremi de MINVU, Don Daniel Barrientos, acompañado por Don Diego Montecinos, profesional a cargo del programa.</w:t>
      </w:r>
    </w:p>
    <w:p w14:paraId="48FE8D3E" w14:textId="72FF4BED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primer </w:t>
      </w:r>
      <w:r w:rsidR="004C68FD">
        <w:rPr>
          <w:rFonts w:ascii="Arial" w:hAnsi="Arial" w:cs="Arial"/>
          <w:sz w:val="24"/>
          <w:szCs w:val="24"/>
        </w:rPr>
        <w:t>lugar,</w:t>
      </w:r>
      <w:r>
        <w:rPr>
          <w:rFonts w:ascii="Arial" w:hAnsi="Arial" w:cs="Arial"/>
          <w:sz w:val="24"/>
          <w:szCs w:val="24"/>
        </w:rPr>
        <w:t xml:space="preserve"> se da cuenta de la normativa que rige el concurso y el historial de las inversiones en concursos anteriores.</w:t>
      </w:r>
    </w:p>
    <w:p w14:paraId="45273065" w14:textId="65C89942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Particularmente en el concurso anterior </w:t>
      </w:r>
      <w:r w:rsidR="004C68FD">
        <w:rPr>
          <w:rFonts w:ascii="Arial" w:hAnsi="Arial" w:cs="Arial"/>
          <w:sz w:val="24"/>
          <w:szCs w:val="24"/>
        </w:rPr>
        <w:t>(el</w:t>
      </w:r>
      <w:r>
        <w:rPr>
          <w:rFonts w:ascii="Arial" w:hAnsi="Arial" w:cs="Arial"/>
          <w:sz w:val="24"/>
          <w:szCs w:val="24"/>
        </w:rPr>
        <w:t xml:space="preserve"> número 31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se adjudicaron 1.850 millones, de los cuales existió un aporte municipal de 310 millones y el restante aportado por el programa. Con estos recursos se pavimentó una longitud de un poco mas de 9 kilómetros lineales.</w:t>
      </w:r>
    </w:p>
    <w:p w14:paraId="172AA7F8" w14:textId="023A44B2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propuesta, de nuevo se ponderaron las variables de Pobreza, Déficit de pavimentos, déficit de veredas, equidad territorial, postulación al concurso anterior y deudas vigentes. La propuesta pondera los </w:t>
      </w:r>
      <w:r w:rsidR="004C68FD">
        <w:rPr>
          <w:rFonts w:ascii="Arial" w:hAnsi="Arial" w:cs="Arial"/>
          <w:sz w:val="24"/>
          <w:szCs w:val="24"/>
        </w:rPr>
        <w:t>factores de déficit de pavimentos y de veredas con un 30% y las restantes variables con un 10%.</w:t>
      </w:r>
    </w:p>
    <w:p w14:paraId="1069FF76" w14:textId="79E172B0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Aplicando los factores, arroja por comuna el siguiente porcentaje de distribución:</w:t>
      </w:r>
    </w:p>
    <w:p w14:paraId="7656C571" w14:textId="739D2D4E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Valdivia</w:t>
      </w:r>
      <w:r>
        <w:rPr>
          <w:rFonts w:ascii="Arial" w:hAnsi="Arial" w:cs="Arial"/>
          <w:sz w:val="24"/>
          <w:szCs w:val="24"/>
        </w:rPr>
        <w:tab/>
        <w:t>13.64%</w:t>
      </w:r>
    </w:p>
    <w:p w14:paraId="6FDFF228" w14:textId="489D3430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6.9%</w:t>
      </w:r>
    </w:p>
    <w:p w14:paraId="51E7E53C" w14:textId="1AF61C3C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3.47%</w:t>
      </w:r>
    </w:p>
    <w:p w14:paraId="6EA5F58C" w14:textId="41BF121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Lagos</w:t>
      </w:r>
      <w:r>
        <w:rPr>
          <w:rFonts w:ascii="Arial" w:hAnsi="Arial" w:cs="Arial"/>
          <w:sz w:val="24"/>
          <w:szCs w:val="24"/>
        </w:rPr>
        <w:tab/>
        <w:t>6.78%</w:t>
      </w:r>
    </w:p>
    <w:p w14:paraId="5A25DE5C" w14:textId="537D2E9C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Máfil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6.38%</w:t>
      </w:r>
    </w:p>
    <w:p w14:paraId="0471EFFE" w14:textId="6CEA8FA2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Mariquina</w:t>
      </w:r>
      <w:r>
        <w:rPr>
          <w:rFonts w:ascii="Arial" w:hAnsi="Arial" w:cs="Arial"/>
          <w:sz w:val="24"/>
          <w:szCs w:val="24"/>
        </w:rPr>
        <w:tab/>
        <w:t>8.01%</w:t>
      </w:r>
    </w:p>
    <w:p w14:paraId="7D951E8D" w14:textId="01FE9FF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Paillaco</w:t>
      </w:r>
      <w:r>
        <w:rPr>
          <w:rFonts w:ascii="Arial" w:hAnsi="Arial" w:cs="Arial"/>
          <w:sz w:val="24"/>
          <w:szCs w:val="24"/>
        </w:rPr>
        <w:tab/>
        <w:t>9.65%</w:t>
      </w:r>
    </w:p>
    <w:p w14:paraId="204B7351" w14:textId="5D86A2F4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Panguipulli</w:t>
      </w:r>
      <w:r>
        <w:rPr>
          <w:rFonts w:ascii="Arial" w:hAnsi="Arial" w:cs="Arial"/>
          <w:sz w:val="24"/>
          <w:szCs w:val="24"/>
        </w:rPr>
        <w:tab/>
        <w:t>22.67%</w:t>
      </w:r>
    </w:p>
    <w:p w14:paraId="11265797" w14:textId="489234AF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Futrono</w:t>
      </w:r>
      <w:r>
        <w:rPr>
          <w:rFonts w:ascii="Arial" w:hAnsi="Arial" w:cs="Arial"/>
          <w:sz w:val="24"/>
          <w:szCs w:val="24"/>
        </w:rPr>
        <w:tab/>
        <w:t>3.17%</w:t>
      </w:r>
    </w:p>
    <w:p w14:paraId="2BFBFF5B" w14:textId="5B18A4AD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Unión</w:t>
      </w:r>
      <w:r>
        <w:rPr>
          <w:rFonts w:ascii="Arial" w:hAnsi="Arial" w:cs="Arial"/>
          <w:sz w:val="24"/>
          <w:szCs w:val="24"/>
        </w:rPr>
        <w:tab/>
        <w:t>6.06%</w:t>
      </w:r>
    </w:p>
    <w:p w14:paraId="5B7276DC" w14:textId="02C29A43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 Ranco</w:t>
      </w:r>
      <w:r>
        <w:rPr>
          <w:rFonts w:ascii="Arial" w:hAnsi="Arial" w:cs="Arial"/>
          <w:sz w:val="24"/>
          <w:szCs w:val="24"/>
        </w:rPr>
        <w:tab/>
        <w:t>6.89%</w:t>
      </w:r>
    </w:p>
    <w:p w14:paraId="7EA4AA1E" w14:textId="3D74639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Bueno</w:t>
      </w:r>
      <w:r>
        <w:rPr>
          <w:rFonts w:ascii="Arial" w:hAnsi="Arial" w:cs="Arial"/>
          <w:sz w:val="24"/>
          <w:szCs w:val="24"/>
        </w:rPr>
        <w:tab/>
        <w:t>6.39%</w:t>
      </w:r>
    </w:p>
    <w:p w14:paraId="351D66C2" w14:textId="05E7D9BD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Donde a la Provincia de Valdivia le corresponde un 77.49% y a la Provincia del Ranco un 22.51%.</w:t>
      </w:r>
    </w:p>
    <w:p w14:paraId="2A98D4EB" w14:textId="56F5B6FF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Recordemos que, si en caso de existir recursos disponibles se beneficia primero a otra iniciativa de la misma comuna, después de la misma provincia y al final a nivel regional.</w:t>
      </w:r>
    </w:p>
    <w:p w14:paraId="66C106CD" w14:textId="395330C8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Lamentablemente se reiteran las comunas con deuda en el sistema, las cuales son </w:t>
      </w:r>
      <w:proofErr w:type="spellStart"/>
      <w:r>
        <w:rPr>
          <w:rFonts w:ascii="Arial" w:hAnsi="Arial" w:cs="Arial"/>
          <w:sz w:val="24"/>
          <w:szCs w:val="24"/>
        </w:rPr>
        <w:t>Máfil</w:t>
      </w:r>
      <w:proofErr w:type="spellEnd"/>
      <w:r>
        <w:rPr>
          <w:rFonts w:ascii="Arial" w:hAnsi="Arial" w:cs="Arial"/>
          <w:sz w:val="24"/>
          <w:szCs w:val="24"/>
        </w:rPr>
        <w:t>, Futrono y Rio Bueno. Que, si bien pueden acordar un plan de pago con el servicio, ya han sido castigadas en la ponderación por ese motivo.</w:t>
      </w:r>
    </w:p>
    <w:p w14:paraId="357CA8AD" w14:textId="677F2388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Puesta en Votación, se recomienda </w:t>
      </w:r>
      <w:r w:rsidR="00755E06">
        <w:rPr>
          <w:rFonts w:ascii="Arial" w:hAnsi="Arial" w:cs="Arial"/>
          <w:sz w:val="24"/>
          <w:szCs w:val="24"/>
        </w:rPr>
        <w:t>el porcentaje de distribución generado por el servicio y anteriormente expuesto, por unanimidad de la comisión, señor presidente.</w:t>
      </w:r>
    </w:p>
    <w:p w14:paraId="72B60680" w14:textId="77777777" w:rsidR="00755E06" w:rsidRDefault="00755E06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68D4AD" w14:textId="7777777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E78CEE" w14:textId="7777777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B941FC" w14:textId="77777777" w:rsidR="004C68FD" w:rsidRDefault="004C68FD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0474B2" w14:textId="77777777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6D32EB" w14:textId="77777777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20D86E" w14:textId="77777777" w:rsidR="00322538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D56194" w14:textId="77777777" w:rsidR="00322538" w:rsidRPr="003B18F1" w:rsidRDefault="00322538" w:rsidP="003B18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22538" w:rsidRPr="003B18F1" w:rsidSect="003B18F1">
      <w:headerReference w:type="default" r:id="rId6"/>
      <w:footerReference w:type="even" r:id="rId7"/>
      <w:footerReference w:type="default" r:id="rId8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D348C" w14:textId="77777777" w:rsidR="005D24C3" w:rsidRDefault="005D24C3" w:rsidP="008C679D">
      <w:pPr>
        <w:spacing w:after="0" w:line="240" w:lineRule="auto"/>
      </w:pPr>
      <w:r>
        <w:separator/>
      </w:r>
    </w:p>
  </w:endnote>
  <w:endnote w:type="continuationSeparator" w:id="0">
    <w:p w14:paraId="5B26E760" w14:textId="77777777" w:rsidR="005D24C3" w:rsidRDefault="005D24C3" w:rsidP="008C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9936202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89F325" w14:textId="225E5920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57BA11" w14:textId="77777777" w:rsidR="008C679D" w:rsidRDefault="008C679D" w:rsidP="008C67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4419403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A6FD3D" w14:textId="331F53E7" w:rsidR="008C679D" w:rsidRDefault="008C679D" w:rsidP="00BF32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678782B" w14:textId="77777777" w:rsidR="008C679D" w:rsidRDefault="008C679D" w:rsidP="008C67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EB563" w14:textId="77777777" w:rsidR="005D24C3" w:rsidRDefault="005D24C3" w:rsidP="008C679D">
      <w:pPr>
        <w:spacing w:after="0" w:line="240" w:lineRule="auto"/>
      </w:pPr>
      <w:r>
        <w:separator/>
      </w:r>
    </w:p>
  </w:footnote>
  <w:footnote w:type="continuationSeparator" w:id="0">
    <w:p w14:paraId="1C908F03" w14:textId="77777777" w:rsidR="005D24C3" w:rsidRDefault="005D24C3" w:rsidP="008C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AFFC" w14:textId="56FC12E5" w:rsidR="008C679D" w:rsidRDefault="008C679D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F6DC72A" wp14:editId="6AD0EEC2">
          <wp:simplePos x="0" y="0"/>
          <wp:positionH relativeFrom="column">
            <wp:posOffset>5227955</wp:posOffset>
          </wp:positionH>
          <wp:positionV relativeFrom="paragraph">
            <wp:posOffset>-109220</wp:posOffset>
          </wp:positionV>
          <wp:extent cx="956945" cy="7194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F1"/>
    <w:rsid w:val="00322538"/>
    <w:rsid w:val="003B18F1"/>
    <w:rsid w:val="003F24D0"/>
    <w:rsid w:val="004C68FD"/>
    <w:rsid w:val="005D24C3"/>
    <w:rsid w:val="00755E06"/>
    <w:rsid w:val="00842DFD"/>
    <w:rsid w:val="008C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57B6"/>
  <w15:chartTrackingRefBased/>
  <w15:docId w15:val="{A669CD28-CBB0-4D0B-9061-E4E2586F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9D"/>
  </w:style>
  <w:style w:type="paragraph" w:styleId="Piedepgina">
    <w:name w:val="footer"/>
    <w:basedOn w:val="Normal"/>
    <w:link w:val="PiedepginaCar"/>
    <w:uiPriority w:val="99"/>
    <w:unhideWhenUsed/>
    <w:rsid w:val="008C67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9D"/>
  </w:style>
  <w:style w:type="character" w:styleId="Nmerodepgina">
    <w:name w:val="page number"/>
    <w:basedOn w:val="Fuentedeprrafopredeter"/>
    <w:uiPriority w:val="99"/>
    <w:semiHidden/>
    <w:unhideWhenUsed/>
    <w:rsid w:val="008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wzuniga</dc:creator>
  <cp:keywords/>
  <dc:description/>
  <cp:lastModifiedBy>Erwin Rosas</cp:lastModifiedBy>
  <cp:revision>2</cp:revision>
  <dcterms:created xsi:type="dcterms:W3CDTF">2022-07-13T13:18:00Z</dcterms:created>
  <dcterms:modified xsi:type="dcterms:W3CDTF">2022-07-13T13:18:00Z</dcterms:modified>
</cp:coreProperties>
</file>