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105F" w14:textId="0FEC9B63" w:rsidR="003F24D0" w:rsidRDefault="003F24D0" w:rsidP="003B18F1">
      <w:pPr>
        <w:spacing w:line="360" w:lineRule="auto"/>
        <w:jc w:val="both"/>
        <w:rPr>
          <w:rFonts w:ascii="Arial" w:hAnsi="Arial" w:cs="Arial"/>
          <w:sz w:val="24"/>
          <w:szCs w:val="24"/>
        </w:rPr>
      </w:pPr>
    </w:p>
    <w:p w14:paraId="0311D453" w14:textId="1D1C1413" w:rsidR="00646213" w:rsidRPr="00646213" w:rsidRDefault="00646213" w:rsidP="00646213">
      <w:pPr>
        <w:spacing w:line="360" w:lineRule="auto"/>
        <w:jc w:val="center"/>
        <w:rPr>
          <w:rFonts w:ascii="Arial" w:hAnsi="Arial" w:cs="Arial"/>
          <w:b/>
          <w:sz w:val="24"/>
          <w:szCs w:val="24"/>
        </w:rPr>
      </w:pPr>
      <w:r w:rsidRPr="00646213">
        <w:rPr>
          <w:rFonts w:ascii="Arial" w:hAnsi="Arial" w:cs="Arial"/>
          <w:b/>
          <w:sz w:val="24"/>
          <w:szCs w:val="24"/>
        </w:rPr>
        <w:t>INFORME DE COMISIÓN DE INFRAESTRUCTURA PARA RESOLUCIÓN</w:t>
      </w:r>
    </w:p>
    <w:p w14:paraId="593AED60" w14:textId="23673A5F" w:rsidR="00646213" w:rsidRPr="00646213" w:rsidRDefault="00646213" w:rsidP="00646213">
      <w:pPr>
        <w:spacing w:line="360" w:lineRule="auto"/>
        <w:jc w:val="center"/>
        <w:rPr>
          <w:rFonts w:ascii="Arial" w:hAnsi="Arial" w:cs="Arial"/>
          <w:b/>
          <w:sz w:val="24"/>
          <w:szCs w:val="24"/>
        </w:rPr>
      </w:pPr>
      <w:r w:rsidRPr="00646213">
        <w:rPr>
          <w:rFonts w:ascii="Arial" w:hAnsi="Arial" w:cs="Arial"/>
          <w:b/>
          <w:sz w:val="24"/>
          <w:szCs w:val="24"/>
        </w:rPr>
        <w:t>15.06.2022</w:t>
      </w:r>
    </w:p>
    <w:p w14:paraId="1B53149D" w14:textId="3CF0B1BE" w:rsidR="00646213" w:rsidRDefault="00646213" w:rsidP="003B18F1">
      <w:pPr>
        <w:spacing w:line="360" w:lineRule="auto"/>
        <w:jc w:val="both"/>
        <w:rPr>
          <w:rFonts w:ascii="Arial" w:hAnsi="Arial" w:cs="Arial"/>
          <w:sz w:val="24"/>
          <w:szCs w:val="24"/>
        </w:rPr>
      </w:pPr>
      <w:r>
        <w:rPr>
          <w:rFonts w:ascii="Arial" w:hAnsi="Arial" w:cs="Arial"/>
          <w:b/>
          <w:sz w:val="24"/>
          <w:szCs w:val="24"/>
        </w:rPr>
        <w:t xml:space="preserve">Punto 13.- </w:t>
      </w:r>
      <w:r w:rsidRPr="00646213">
        <w:rPr>
          <w:rFonts w:ascii="Arial" w:hAnsi="Arial" w:cs="Arial"/>
          <w:b/>
          <w:sz w:val="24"/>
          <w:szCs w:val="24"/>
        </w:rPr>
        <w:t>Resolver concesiones de uso gratuito de Inmuebles fiscales en la Región de Los Ríos</w:t>
      </w:r>
      <w:r>
        <w:rPr>
          <w:rFonts w:ascii="Arial" w:hAnsi="Arial" w:cs="Arial"/>
          <w:sz w:val="24"/>
          <w:szCs w:val="24"/>
        </w:rPr>
        <w:t>.</w:t>
      </w:r>
    </w:p>
    <w:p w14:paraId="78DF92BF" w14:textId="70B1C4A2" w:rsidR="00646213" w:rsidRDefault="00646213" w:rsidP="003B18F1">
      <w:pPr>
        <w:spacing w:line="360" w:lineRule="auto"/>
        <w:jc w:val="both"/>
        <w:rPr>
          <w:rFonts w:ascii="Arial" w:hAnsi="Arial" w:cs="Arial"/>
          <w:sz w:val="24"/>
          <w:szCs w:val="24"/>
        </w:rPr>
      </w:pPr>
      <w:r>
        <w:rPr>
          <w:rFonts w:ascii="Arial" w:hAnsi="Arial" w:cs="Arial"/>
          <w:sz w:val="24"/>
          <w:szCs w:val="24"/>
        </w:rPr>
        <w:t>Presentó el Seremi de Bienes Nacionales, don Jorge Pacheco.</w:t>
      </w:r>
    </w:p>
    <w:p w14:paraId="6ED1817F" w14:textId="345A22D5" w:rsidR="00646213" w:rsidRDefault="00646213" w:rsidP="003B18F1">
      <w:pPr>
        <w:spacing w:line="360" w:lineRule="auto"/>
        <w:jc w:val="both"/>
        <w:rPr>
          <w:rFonts w:ascii="Arial" w:hAnsi="Arial" w:cs="Arial"/>
          <w:sz w:val="24"/>
          <w:szCs w:val="24"/>
        </w:rPr>
      </w:pPr>
      <w:r>
        <w:rPr>
          <w:rFonts w:ascii="Arial" w:hAnsi="Arial" w:cs="Arial"/>
          <w:sz w:val="24"/>
          <w:szCs w:val="24"/>
        </w:rPr>
        <w:t xml:space="preserve">En principio, como es recurrente, se da a conocer el marco jurídico que rige éste </w:t>
      </w:r>
      <w:bookmarkStart w:id="0" w:name="_GoBack"/>
      <w:bookmarkEnd w:id="0"/>
      <w:r>
        <w:rPr>
          <w:rFonts w:ascii="Arial" w:hAnsi="Arial" w:cs="Arial"/>
          <w:sz w:val="24"/>
          <w:szCs w:val="24"/>
        </w:rPr>
        <w:t>tipo de presentaciones, en</w:t>
      </w:r>
      <w:r w:rsidR="00C727EE">
        <w:rPr>
          <w:rFonts w:ascii="Arial" w:hAnsi="Arial" w:cs="Arial"/>
          <w:sz w:val="24"/>
          <w:szCs w:val="24"/>
        </w:rPr>
        <w:t>tre</w:t>
      </w:r>
      <w:r>
        <w:rPr>
          <w:rFonts w:ascii="Arial" w:hAnsi="Arial" w:cs="Arial"/>
          <w:sz w:val="24"/>
          <w:szCs w:val="24"/>
        </w:rPr>
        <w:t xml:space="preserve"> otros menciona que :</w:t>
      </w:r>
    </w:p>
    <w:p w14:paraId="3CFA0B94" w14:textId="77777777" w:rsidR="00646213" w:rsidRPr="00646213" w:rsidRDefault="00646213" w:rsidP="00646213">
      <w:pPr>
        <w:spacing w:line="360" w:lineRule="auto"/>
        <w:jc w:val="both"/>
        <w:rPr>
          <w:rFonts w:ascii="Arial" w:hAnsi="Arial" w:cs="Arial"/>
          <w:sz w:val="24"/>
          <w:szCs w:val="24"/>
        </w:rPr>
      </w:pPr>
      <w:r w:rsidRPr="00646213">
        <w:rPr>
          <w:rFonts w:ascii="Arial" w:hAnsi="Arial" w:cs="Arial"/>
          <w:b/>
          <w:bCs/>
          <w:sz w:val="24"/>
          <w:szCs w:val="24"/>
        </w:rPr>
        <w:t xml:space="preserve">En conformidad a lo establecido en el artículo 38 de la Ley 19.880, la opinión del CORE no es vinculante para el Ministerio de Bienes Nacionales. </w:t>
      </w:r>
      <w:r w:rsidRPr="00646213">
        <w:rPr>
          <w:rFonts w:ascii="Arial" w:hAnsi="Arial" w:cs="Arial"/>
          <w:sz w:val="24"/>
          <w:szCs w:val="24"/>
        </w:rPr>
        <w:t xml:space="preserve">      </w:t>
      </w:r>
    </w:p>
    <w:p w14:paraId="5F9AFE70" w14:textId="299DA8B8" w:rsidR="00646213" w:rsidRDefault="00646213" w:rsidP="00646213">
      <w:pPr>
        <w:spacing w:line="360" w:lineRule="auto"/>
        <w:jc w:val="both"/>
        <w:rPr>
          <w:rFonts w:ascii="Arial" w:hAnsi="Arial" w:cs="Arial"/>
          <w:sz w:val="24"/>
          <w:szCs w:val="24"/>
        </w:rPr>
      </w:pPr>
      <w:r w:rsidRPr="00646213">
        <w:rPr>
          <w:rFonts w:ascii="Arial" w:hAnsi="Arial" w:cs="Arial"/>
          <w:sz w:val="24"/>
          <w:szCs w:val="24"/>
        </w:rPr>
        <w:t xml:space="preserve">     </w:t>
      </w:r>
    </w:p>
    <w:p w14:paraId="205E72BD" w14:textId="0BB464BF" w:rsidR="00646213" w:rsidRDefault="00646213" w:rsidP="00646213">
      <w:pPr>
        <w:spacing w:line="360" w:lineRule="auto"/>
        <w:jc w:val="both"/>
        <w:rPr>
          <w:rFonts w:ascii="Arial" w:hAnsi="Arial" w:cs="Arial"/>
          <w:sz w:val="24"/>
          <w:szCs w:val="24"/>
        </w:rPr>
      </w:pPr>
      <w:r>
        <w:rPr>
          <w:rFonts w:ascii="Arial" w:hAnsi="Arial" w:cs="Arial"/>
          <w:sz w:val="24"/>
          <w:szCs w:val="24"/>
        </w:rPr>
        <w:t xml:space="preserve">En esta oportunidad se </w:t>
      </w:r>
      <w:r w:rsidR="008703BA">
        <w:rPr>
          <w:rFonts w:ascii="Arial" w:hAnsi="Arial" w:cs="Arial"/>
          <w:sz w:val="24"/>
          <w:szCs w:val="24"/>
        </w:rPr>
        <w:t>presentaron las siguientes iniciativas:</w:t>
      </w:r>
    </w:p>
    <w:tbl>
      <w:tblPr>
        <w:tblW w:w="9997" w:type="dxa"/>
        <w:tblCellMar>
          <w:left w:w="0" w:type="dxa"/>
          <w:right w:w="0" w:type="dxa"/>
        </w:tblCellMar>
        <w:tblLook w:val="0420" w:firstRow="1" w:lastRow="0" w:firstColumn="0" w:lastColumn="0" w:noHBand="0" w:noVBand="1"/>
      </w:tblPr>
      <w:tblGrid>
        <w:gridCol w:w="740"/>
        <w:gridCol w:w="1776"/>
        <w:gridCol w:w="2236"/>
        <w:gridCol w:w="1397"/>
        <w:gridCol w:w="3848"/>
      </w:tblGrid>
      <w:tr w:rsidR="008703BA" w:rsidRPr="008703BA" w14:paraId="6BDDA756" w14:textId="77777777" w:rsidTr="008703BA">
        <w:trPr>
          <w:trHeight w:val="879"/>
        </w:trPr>
        <w:tc>
          <w:tcPr>
            <w:tcW w:w="7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A4F3B43" w14:textId="77777777" w:rsidR="008703BA" w:rsidRPr="008703BA" w:rsidRDefault="008703BA" w:rsidP="008703BA">
            <w:pPr>
              <w:spacing w:line="360" w:lineRule="auto"/>
              <w:jc w:val="both"/>
              <w:rPr>
                <w:rFonts w:ascii="Arial" w:hAnsi="Arial" w:cs="Arial"/>
                <w:sz w:val="24"/>
                <w:szCs w:val="24"/>
              </w:rPr>
            </w:pPr>
            <w:proofErr w:type="spellStart"/>
            <w:r w:rsidRPr="008703BA">
              <w:rPr>
                <w:rFonts w:ascii="Arial" w:hAnsi="Arial" w:cs="Arial"/>
                <w:b/>
                <w:bCs/>
                <w:sz w:val="24"/>
                <w:szCs w:val="24"/>
                <w:lang w:val="es-ES"/>
              </w:rPr>
              <w:t>Nº</w:t>
            </w:r>
            <w:proofErr w:type="spellEnd"/>
          </w:p>
        </w:tc>
        <w:tc>
          <w:tcPr>
            <w:tcW w:w="17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CA15294" w14:textId="77777777" w:rsidR="008703BA" w:rsidRPr="008703BA" w:rsidRDefault="008703BA" w:rsidP="008703BA">
            <w:pPr>
              <w:spacing w:line="360" w:lineRule="auto"/>
              <w:jc w:val="both"/>
              <w:rPr>
                <w:rFonts w:ascii="Arial" w:hAnsi="Arial" w:cs="Arial"/>
                <w:sz w:val="24"/>
                <w:szCs w:val="24"/>
              </w:rPr>
            </w:pPr>
            <w:r w:rsidRPr="008703BA">
              <w:rPr>
                <w:rFonts w:ascii="Arial" w:hAnsi="Arial" w:cs="Arial"/>
                <w:b/>
                <w:bCs/>
                <w:sz w:val="24"/>
                <w:szCs w:val="24"/>
                <w:lang w:val="es-ES"/>
              </w:rPr>
              <w:t>Entidad</w:t>
            </w:r>
          </w:p>
          <w:p w14:paraId="13E9DE6C" w14:textId="77777777" w:rsidR="008703BA" w:rsidRPr="008703BA" w:rsidRDefault="008703BA" w:rsidP="008703BA">
            <w:pPr>
              <w:spacing w:line="360" w:lineRule="auto"/>
              <w:jc w:val="both"/>
              <w:rPr>
                <w:rFonts w:ascii="Arial" w:hAnsi="Arial" w:cs="Arial"/>
                <w:sz w:val="24"/>
                <w:szCs w:val="24"/>
              </w:rPr>
            </w:pPr>
            <w:r w:rsidRPr="008703BA">
              <w:rPr>
                <w:rFonts w:ascii="Arial" w:hAnsi="Arial" w:cs="Arial"/>
                <w:b/>
                <w:bCs/>
                <w:sz w:val="24"/>
                <w:szCs w:val="24"/>
                <w:lang w:val="es-ES"/>
              </w:rPr>
              <w:t>Solicitante</w:t>
            </w:r>
          </w:p>
        </w:tc>
        <w:tc>
          <w:tcPr>
            <w:tcW w:w="22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E0682DE" w14:textId="77777777" w:rsidR="008703BA" w:rsidRPr="008703BA" w:rsidRDefault="008703BA" w:rsidP="008703BA">
            <w:pPr>
              <w:spacing w:line="360" w:lineRule="auto"/>
              <w:jc w:val="both"/>
              <w:rPr>
                <w:rFonts w:ascii="Arial" w:hAnsi="Arial" w:cs="Arial"/>
                <w:sz w:val="24"/>
                <w:szCs w:val="24"/>
              </w:rPr>
            </w:pPr>
            <w:proofErr w:type="gramStart"/>
            <w:r w:rsidRPr="008703BA">
              <w:rPr>
                <w:rFonts w:ascii="Arial" w:hAnsi="Arial" w:cs="Arial"/>
                <w:b/>
                <w:bCs/>
                <w:sz w:val="24"/>
                <w:szCs w:val="24"/>
                <w:lang w:val="es-ES"/>
              </w:rPr>
              <w:t>Ubicación  Inmueble</w:t>
            </w:r>
            <w:proofErr w:type="gramEnd"/>
          </w:p>
        </w:tc>
        <w:tc>
          <w:tcPr>
            <w:tcW w:w="1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AD749E1" w14:textId="77777777" w:rsidR="008703BA" w:rsidRPr="008703BA" w:rsidRDefault="008703BA" w:rsidP="008703BA">
            <w:pPr>
              <w:spacing w:line="360" w:lineRule="auto"/>
              <w:jc w:val="both"/>
              <w:rPr>
                <w:rFonts w:ascii="Arial" w:hAnsi="Arial" w:cs="Arial"/>
                <w:sz w:val="24"/>
                <w:szCs w:val="24"/>
              </w:rPr>
            </w:pPr>
            <w:r w:rsidRPr="008703BA">
              <w:rPr>
                <w:rFonts w:ascii="Arial" w:hAnsi="Arial" w:cs="Arial"/>
                <w:b/>
                <w:bCs/>
                <w:sz w:val="24"/>
                <w:szCs w:val="24"/>
                <w:lang w:val="es-ES"/>
              </w:rPr>
              <w:t>Comuna</w:t>
            </w:r>
          </w:p>
        </w:tc>
        <w:tc>
          <w:tcPr>
            <w:tcW w:w="38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39FE4E" w14:textId="77777777" w:rsidR="008703BA" w:rsidRPr="008703BA" w:rsidRDefault="008703BA" w:rsidP="008703BA">
            <w:pPr>
              <w:spacing w:line="360" w:lineRule="auto"/>
              <w:jc w:val="both"/>
              <w:rPr>
                <w:rFonts w:ascii="Arial" w:hAnsi="Arial" w:cs="Arial"/>
                <w:sz w:val="24"/>
                <w:szCs w:val="24"/>
              </w:rPr>
            </w:pPr>
            <w:proofErr w:type="gramStart"/>
            <w:r w:rsidRPr="008703BA">
              <w:rPr>
                <w:rFonts w:ascii="Arial" w:hAnsi="Arial" w:cs="Arial"/>
                <w:b/>
                <w:bCs/>
                <w:sz w:val="24"/>
                <w:szCs w:val="24"/>
                <w:lang w:val="es-ES"/>
              </w:rPr>
              <w:t>Objeto  de</w:t>
            </w:r>
            <w:proofErr w:type="gramEnd"/>
            <w:r w:rsidRPr="008703BA">
              <w:rPr>
                <w:rFonts w:ascii="Arial" w:hAnsi="Arial" w:cs="Arial"/>
                <w:b/>
                <w:bCs/>
                <w:sz w:val="24"/>
                <w:szCs w:val="24"/>
                <w:lang w:val="es-ES"/>
              </w:rPr>
              <w:t xml:space="preserve"> la Concesión</w:t>
            </w:r>
          </w:p>
        </w:tc>
      </w:tr>
      <w:tr w:rsidR="008703BA" w:rsidRPr="008703BA" w14:paraId="6DE743FC" w14:textId="77777777" w:rsidTr="008703BA">
        <w:trPr>
          <w:trHeight w:val="1818"/>
        </w:trPr>
        <w:tc>
          <w:tcPr>
            <w:tcW w:w="7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698681" w14:textId="6C0FD967" w:rsidR="008703BA" w:rsidRPr="008703BA" w:rsidRDefault="008703BA" w:rsidP="008703BA">
            <w:pPr>
              <w:spacing w:line="360" w:lineRule="auto"/>
              <w:jc w:val="both"/>
              <w:rPr>
                <w:rFonts w:ascii="Arial" w:hAnsi="Arial" w:cs="Arial"/>
                <w:sz w:val="24"/>
                <w:szCs w:val="24"/>
              </w:rPr>
            </w:pPr>
            <w:r>
              <w:rPr>
                <w:rFonts w:ascii="Arial" w:hAnsi="Arial" w:cs="Arial"/>
                <w:sz w:val="24"/>
                <w:szCs w:val="24"/>
              </w:rPr>
              <w:t>1</w:t>
            </w:r>
          </w:p>
        </w:tc>
        <w:tc>
          <w:tcPr>
            <w:tcW w:w="17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59CADF"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Ilustre </w:t>
            </w:r>
            <w:proofErr w:type="spellStart"/>
            <w:r w:rsidRPr="008703BA">
              <w:rPr>
                <w:rFonts w:ascii="Arial" w:hAnsi="Arial" w:cs="Arial"/>
                <w:szCs w:val="24"/>
                <w:lang w:val="pt-BR"/>
              </w:rPr>
              <w:t>Municipalidad</w:t>
            </w:r>
            <w:proofErr w:type="spellEnd"/>
            <w:r w:rsidRPr="008703BA">
              <w:rPr>
                <w:rFonts w:ascii="Arial" w:hAnsi="Arial" w:cs="Arial"/>
                <w:szCs w:val="24"/>
                <w:lang w:val="pt-BR"/>
              </w:rPr>
              <w:t xml:space="preserve"> de </w:t>
            </w:r>
            <w:proofErr w:type="spellStart"/>
            <w:r w:rsidRPr="008703BA">
              <w:rPr>
                <w:rFonts w:ascii="Arial" w:hAnsi="Arial" w:cs="Arial"/>
                <w:szCs w:val="24"/>
                <w:lang w:val="pt-BR"/>
              </w:rPr>
              <w:t>Panguipulli</w:t>
            </w:r>
            <w:proofErr w:type="spellEnd"/>
            <w:r w:rsidRPr="008703BA">
              <w:rPr>
                <w:rFonts w:ascii="Arial" w:hAnsi="Arial" w:cs="Arial"/>
                <w:szCs w:val="24"/>
                <w:lang w:val="pt-BR"/>
              </w:rPr>
              <w:t xml:space="preserve"> </w:t>
            </w:r>
          </w:p>
          <w:p w14:paraId="67C895D7"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Expediente Nº </w:t>
            </w:r>
            <w:proofErr w:type="spellStart"/>
            <w:r w:rsidRPr="008703BA">
              <w:rPr>
                <w:rFonts w:ascii="Arial" w:hAnsi="Arial" w:cs="Arial"/>
                <w:szCs w:val="24"/>
                <w:lang w:val="pt-BR"/>
              </w:rPr>
              <w:t>14CGC8709</w:t>
            </w:r>
            <w:proofErr w:type="spellEnd"/>
            <w:r w:rsidRPr="008703BA">
              <w:rPr>
                <w:rFonts w:ascii="Arial" w:hAnsi="Arial" w:cs="Arial"/>
                <w:szCs w:val="24"/>
                <w:lang w:val="pt-BR"/>
              </w:rPr>
              <w:t xml:space="preserve"> </w:t>
            </w:r>
          </w:p>
        </w:tc>
        <w:tc>
          <w:tcPr>
            <w:tcW w:w="22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29483A" w14:textId="77777777" w:rsidR="008703BA" w:rsidRPr="008703BA" w:rsidRDefault="008703BA" w:rsidP="008703BA">
            <w:pPr>
              <w:spacing w:line="360" w:lineRule="auto"/>
              <w:jc w:val="both"/>
              <w:rPr>
                <w:rFonts w:ascii="Arial" w:hAnsi="Arial" w:cs="Arial"/>
                <w:szCs w:val="24"/>
              </w:rPr>
            </w:pPr>
            <w:proofErr w:type="spellStart"/>
            <w:r w:rsidRPr="008703BA">
              <w:rPr>
                <w:rFonts w:ascii="Arial" w:hAnsi="Arial" w:cs="Arial"/>
                <w:szCs w:val="24"/>
                <w:lang w:val="pt-BR"/>
              </w:rPr>
              <w:t>Calle</w:t>
            </w:r>
            <w:proofErr w:type="spellEnd"/>
            <w:r w:rsidRPr="008703BA">
              <w:rPr>
                <w:rFonts w:ascii="Arial" w:hAnsi="Arial" w:cs="Arial"/>
                <w:szCs w:val="24"/>
                <w:lang w:val="pt-BR"/>
              </w:rPr>
              <w:t xml:space="preserve"> </w:t>
            </w:r>
            <w:proofErr w:type="spellStart"/>
            <w:r w:rsidRPr="008703BA">
              <w:rPr>
                <w:rFonts w:ascii="Arial" w:hAnsi="Arial" w:cs="Arial"/>
                <w:szCs w:val="24"/>
                <w:lang w:val="pt-BR"/>
              </w:rPr>
              <w:t>Alessandri</w:t>
            </w:r>
            <w:proofErr w:type="spellEnd"/>
            <w:r w:rsidRPr="008703BA">
              <w:rPr>
                <w:rFonts w:ascii="Arial" w:hAnsi="Arial" w:cs="Arial"/>
                <w:szCs w:val="24"/>
                <w:lang w:val="pt-BR"/>
              </w:rPr>
              <w:t xml:space="preserve"> S/</w:t>
            </w:r>
            <w:proofErr w:type="gramStart"/>
            <w:r w:rsidRPr="008703BA">
              <w:rPr>
                <w:rFonts w:ascii="Arial" w:hAnsi="Arial" w:cs="Arial"/>
                <w:szCs w:val="24"/>
                <w:lang w:val="pt-BR"/>
              </w:rPr>
              <w:t>Nº ,</w:t>
            </w:r>
            <w:proofErr w:type="gramEnd"/>
            <w:r w:rsidRPr="008703BA">
              <w:rPr>
                <w:rFonts w:ascii="Arial" w:hAnsi="Arial" w:cs="Arial"/>
                <w:szCs w:val="24"/>
                <w:lang w:val="pt-BR"/>
              </w:rPr>
              <w:t xml:space="preserve"> lote 1 </w:t>
            </w:r>
          </w:p>
        </w:tc>
        <w:tc>
          <w:tcPr>
            <w:tcW w:w="13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C49ADB"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Panguipulli</w:t>
            </w:r>
          </w:p>
        </w:tc>
        <w:tc>
          <w:tcPr>
            <w:tcW w:w="38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75AFD4"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 xml:space="preserve">Solicita renovar concesión de corto plazo para ejecutar proyecto de reposición provisoria de oficinas públicas siniestradas. </w:t>
            </w:r>
          </w:p>
        </w:tc>
      </w:tr>
      <w:tr w:rsidR="008703BA" w:rsidRPr="008703BA" w14:paraId="7288CC1E" w14:textId="77777777" w:rsidTr="008703BA">
        <w:trPr>
          <w:trHeight w:val="1818"/>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281102" w14:textId="3714303E" w:rsidR="008703BA" w:rsidRPr="008703BA" w:rsidRDefault="008703BA" w:rsidP="008703BA">
            <w:pPr>
              <w:spacing w:line="360" w:lineRule="auto"/>
              <w:jc w:val="both"/>
              <w:rPr>
                <w:rFonts w:ascii="Arial" w:hAnsi="Arial" w:cs="Arial"/>
                <w:sz w:val="24"/>
                <w:szCs w:val="24"/>
              </w:rPr>
            </w:pPr>
            <w:r>
              <w:rPr>
                <w:rFonts w:ascii="Arial" w:hAnsi="Arial" w:cs="Arial"/>
                <w:sz w:val="24"/>
                <w:szCs w:val="24"/>
              </w:rPr>
              <w:t>2</w:t>
            </w:r>
          </w:p>
        </w:tc>
        <w:tc>
          <w:tcPr>
            <w:tcW w:w="17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215A50"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Ilustre </w:t>
            </w:r>
            <w:proofErr w:type="spellStart"/>
            <w:r w:rsidRPr="008703BA">
              <w:rPr>
                <w:rFonts w:ascii="Arial" w:hAnsi="Arial" w:cs="Arial"/>
                <w:szCs w:val="24"/>
                <w:lang w:val="pt-BR"/>
              </w:rPr>
              <w:t>Municipalidad</w:t>
            </w:r>
            <w:proofErr w:type="spellEnd"/>
            <w:r w:rsidRPr="008703BA">
              <w:rPr>
                <w:rFonts w:ascii="Arial" w:hAnsi="Arial" w:cs="Arial"/>
                <w:szCs w:val="24"/>
                <w:lang w:val="pt-BR"/>
              </w:rPr>
              <w:t xml:space="preserve"> de </w:t>
            </w:r>
            <w:proofErr w:type="spellStart"/>
            <w:r w:rsidRPr="008703BA">
              <w:rPr>
                <w:rFonts w:ascii="Arial" w:hAnsi="Arial" w:cs="Arial"/>
                <w:szCs w:val="24"/>
                <w:lang w:val="pt-BR"/>
              </w:rPr>
              <w:t>Paillaco</w:t>
            </w:r>
            <w:proofErr w:type="spellEnd"/>
            <w:r w:rsidRPr="008703BA">
              <w:rPr>
                <w:rFonts w:ascii="Arial" w:hAnsi="Arial" w:cs="Arial"/>
                <w:szCs w:val="24"/>
                <w:lang w:val="pt-BR"/>
              </w:rPr>
              <w:t xml:space="preserve"> </w:t>
            </w:r>
          </w:p>
          <w:p w14:paraId="029267B6"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Expediente Nº </w:t>
            </w:r>
            <w:proofErr w:type="spellStart"/>
            <w:r w:rsidRPr="008703BA">
              <w:rPr>
                <w:rFonts w:ascii="Arial" w:hAnsi="Arial" w:cs="Arial"/>
                <w:szCs w:val="24"/>
                <w:lang w:val="pt-BR"/>
              </w:rPr>
              <w:t>14CGC8891</w:t>
            </w:r>
            <w:proofErr w:type="spellEnd"/>
            <w:r w:rsidRPr="008703BA">
              <w:rPr>
                <w:rFonts w:ascii="Arial" w:hAnsi="Arial" w:cs="Arial"/>
                <w:szCs w:val="24"/>
                <w:lang w:val="pt-BR"/>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A170E2"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 xml:space="preserve">Vicuña Mackenna </w:t>
            </w:r>
            <w:proofErr w:type="spellStart"/>
            <w:r w:rsidRPr="008703BA">
              <w:rPr>
                <w:rFonts w:ascii="Arial" w:hAnsi="Arial" w:cs="Arial"/>
                <w:szCs w:val="24"/>
              </w:rPr>
              <w:t>Nº</w:t>
            </w:r>
            <w:proofErr w:type="spellEnd"/>
            <w:r w:rsidRPr="008703BA">
              <w:rPr>
                <w:rFonts w:ascii="Arial" w:hAnsi="Arial" w:cs="Arial"/>
                <w:szCs w:val="24"/>
              </w:rPr>
              <w:t xml:space="preserve"> 340 </w:t>
            </w:r>
          </w:p>
        </w:tc>
        <w:tc>
          <w:tcPr>
            <w:tcW w:w="13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7457AF"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Paillaco</w:t>
            </w:r>
          </w:p>
        </w:tc>
        <w:tc>
          <w:tcPr>
            <w:tcW w:w="38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54AD4A"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 xml:space="preserve">Solicita renovar concesión de corto plazo para mantener regula rizado dependencias de la Ilustre Municipalidad de Paillaco. </w:t>
            </w:r>
          </w:p>
        </w:tc>
      </w:tr>
      <w:tr w:rsidR="008703BA" w:rsidRPr="008703BA" w14:paraId="65AAF3EF" w14:textId="77777777" w:rsidTr="008703BA">
        <w:trPr>
          <w:trHeight w:val="1481"/>
        </w:trPr>
        <w:tc>
          <w:tcPr>
            <w:tcW w:w="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B8BBF" w14:textId="1C8B7CB0" w:rsidR="008703BA" w:rsidRPr="008703BA" w:rsidRDefault="008703BA" w:rsidP="008703BA">
            <w:pPr>
              <w:spacing w:line="360" w:lineRule="auto"/>
              <w:jc w:val="both"/>
              <w:rPr>
                <w:rFonts w:ascii="Arial" w:hAnsi="Arial" w:cs="Arial"/>
                <w:sz w:val="24"/>
                <w:szCs w:val="24"/>
              </w:rPr>
            </w:pPr>
            <w:r>
              <w:rPr>
                <w:rFonts w:ascii="Arial" w:hAnsi="Arial" w:cs="Arial"/>
                <w:sz w:val="24"/>
                <w:szCs w:val="24"/>
              </w:rPr>
              <w:t>3</w:t>
            </w:r>
          </w:p>
        </w:tc>
        <w:tc>
          <w:tcPr>
            <w:tcW w:w="17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FCC0C8"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Ilustre </w:t>
            </w:r>
            <w:proofErr w:type="spellStart"/>
            <w:r w:rsidRPr="008703BA">
              <w:rPr>
                <w:rFonts w:ascii="Arial" w:hAnsi="Arial" w:cs="Arial"/>
                <w:szCs w:val="24"/>
                <w:lang w:val="pt-BR"/>
              </w:rPr>
              <w:t>Municipalidad</w:t>
            </w:r>
            <w:proofErr w:type="spellEnd"/>
            <w:r w:rsidRPr="008703BA">
              <w:rPr>
                <w:rFonts w:ascii="Arial" w:hAnsi="Arial" w:cs="Arial"/>
                <w:szCs w:val="24"/>
                <w:lang w:val="pt-BR"/>
              </w:rPr>
              <w:t xml:space="preserve"> de </w:t>
            </w:r>
            <w:proofErr w:type="spellStart"/>
            <w:r w:rsidRPr="008703BA">
              <w:rPr>
                <w:rFonts w:ascii="Arial" w:hAnsi="Arial" w:cs="Arial"/>
                <w:szCs w:val="24"/>
                <w:lang w:val="pt-BR"/>
              </w:rPr>
              <w:t>Futrono</w:t>
            </w:r>
            <w:proofErr w:type="spellEnd"/>
            <w:r w:rsidRPr="008703BA">
              <w:rPr>
                <w:rFonts w:ascii="Arial" w:hAnsi="Arial" w:cs="Arial"/>
                <w:szCs w:val="24"/>
                <w:lang w:val="pt-BR"/>
              </w:rPr>
              <w:t xml:space="preserve"> </w:t>
            </w:r>
          </w:p>
          <w:p w14:paraId="497C7A71"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pt-BR"/>
              </w:rPr>
              <w:t xml:space="preserve">Expediente Nº </w:t>
            </w:r>
            <w:proofErr w:type="spellStart"/>
            <w:r w:rsidRPr="008703BA">
              <w:rPr>
                <w:rFonts w:ascii="Arial" w:hAnsi="Arial" w:cs="Arial"/>
                <w:szCs w:val="24"/>
                <w:lang w:val="pt-BR"/>
              </w:rPr>
              <w:t>14CGC8862</w:t>
            </w:r>
            <w:proofErr w:type="spellEnd"/>
            <w:r w:rsidRPr="008703BA">
              <w:rPr>
                <w:rFonts w:ascii="Arial" w:hAnsi="Arial" w:cs="Arial"/>
                <w:szCs w:val="24"/>
                <w:lang w:val="pt-BR"/>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22D52"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 xml:space="preserve">Calle Hernando de Magallanes </w:t>
            </w:r>
            <w:proofErr w:type="spellStart"/>
            <w:r w:rsidRPr="008703BA">
              <w:rPr>
                <w:rFonts w:ascii="Arial" w:hAnsi="Arial" w:cs="Arial"/>
                <w:szCs w:val="24"/>
              </w:rPr>
              <w:t>N°</w:t>
            </w:r>
            <w:proofErr w:type="spellEnd"/>
            <w:r w:rsidRPr="008703BA">
              <w:rPr>
                <w:rFonts w:ascii="Arial" w:hAnsi="Arial" w:cs="Arial"/>
                <w:szCs w:val="24"/>
              </w:rPr>
              <w:t xml:space="preserve"> 2654 Departamento 36</w:t>
            </w:r>
          </w:p>
        </w:tc>
        <w:tc>
          <w:tcPr>
            <w:tcW w:w="13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418EB1"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Valdivia</w:t>
            </w:r>
          </w:p>
        </w:tc>
        <w:tc>
          <w:tcPr>
            <w:tcW w:w="3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0BBEFF"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lang w:val="es-MX"/>
              </w:rPr>
              <w:t xml:space="preserve">Solicita renovar concesión de corto plazo para mantener regularizo el Hogar Universitario Femenino. </w:t>
            </w:r>
          </w:p>
        </w:tc>
      </w:tr>
      <w:tr w:rsidR="008703BA" w:rsidRPr="008703BA" w14:paraId="756B5C8A" w14:textId="77777777" w:rsidTr="008703BA">
        <w:trPr>
          <w:trHeight w:val="1481"/>
        </w:trPr>
        <w:tc>
          <w:tcPr>
            <w:tcW w:w="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9D658C" w14:textId="63300812" w:rsidR="008703BA" w:rsidRPr="008703BA" w:rsidRDefault="008703BA" w:rsidP="008703BA">
            <w:pPr>
              <w:spacing w:line="360" w:lineRule="auto"/>
              <w:jc w:val="both"/>
              <w:rPr>
                <w:rFonts w:ascii="Arial" w:hAnsi="Arial" w:cs="Arial"/>
                <w:sz w:val="24"/>
                <w:szCs w:val="24"/>
              </w:rPr>
            </w:pPr>
            <w:r>
              <w:rPr>
                <w:rFonts w:ascii="Arial" w:hAnsi="Arial" w:cs="Arial"/>
                <w:sz w:val="24"/>
                <w:szCs w:val="24"/>
              </w:rPr>
              <w:lastRenderedPageBreak/>
              <w:t>4</w:t>
            </w:r>
          </w:p>
        </w:tc>
        <w:tc>
          <w:tcPr>
            <w:tcW w:w="17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4D6435" w14:textId="77777777" w:rsidR="008703BA" w:rsidRPr="008703BA" w:rsidRDefault="008703BA" w:rsidP="008703BA">
            <w:pPr>
              <w:spacing w:line="360" w:lineRule="auto"/>
              <w:jc w:val="both"/>
              <w:rPr>
                <w:rFonts w:ascii="Arial" w:hAnsi="Arial" w:cs="Arial"/>
                <w:szCs w:val="24"/>
                <w:lang w:val="pt-BR"/>
              </w:rPr>
            </w:pPr>
            <w:r w:rsidRPr="008703BA">
              <w:rPr>
                <w:rFonts w:ascii="Arial" w:hAnsi="Arial" w:cs="Arial"/>
                <w:szCs w:val="24"/>
                <w:lang w:val="pt-BR"/>
              </w:rPr>
              <w:t xml:space="preserve">Comité </w:t>
            </w:r>
            <w:proofErr w:type="gramStart"/>
            <w:r w:rsidRPr="008703BA">
              <w:rPr>
                <w:rFonts w:ascii="Arial" w:hAnsi="Arial" w:cs="Arial"/>
                <w:szCs w:val="24"/>
                <w:lang w:val="pt-BR"/>
              </w:rPr>
              <w:t>Agua</w:t>
            </w:r>
            <w:proofErr w:type="gramEnd"/>
            <w:r w:rsidRPr="008703BA">
              <w:rPr>
                <w:rFonts w:ascii="Arial" w:hAnsi="Arial" w:cs="Arial"/>
                <w:szCs w:val="24"/>
                <w:lang w:val="pt-BR"/>
              </w:rPr>
              <w:t xml:space="preserve"> </w:t>
            </w:r>
            <w:proofErr w:type="spellStart"/>
            <w:r w:rsidRPr="008703BA">
              <w:rPr>
                <w:rFonts w:ascii="Arial" w:hAnsi="Arial" w:cs="Arial"/>
                <w:szCs w:val="24"/>
                <w:lang w:val="pt-BR"/>
              </w:rPr>
              <w:t>Potable</w:t>
            </w:r>
            <w:proofErr w:type="spellEnd"/>
            <w:r w:rsidRPr="008703BA">
              <w:rPr>
                <w:rFonts w:ascii="Arial" w:hAnsi="Arial" w:cs="Arial"/>
                <w:szCs w:val="24"/>
                <w:lang w:val="pt-BR"/>
              </w:rPr>
              <w:t xml:space="preserve"> Rural </w:t>
            </w:r>
            <w:proofErr w:type="spellStart"/>
            <w:r w:rsidRPr="008703BA">
              <w:rPr>
                <w:rFonts w:ascii="Arial" w:hAnsi="Arial" w:cs="Arial"/>
                <w:szCs w:val="24"/>
                <w:lang w:val="pt-BR"/>
              </w:rPr>
              <w:t>APR</w:t>
            </w:r>
            <w:proofErr w:type="spellEnd"/>
            <w:r w:rsidRPr="008703BA">
              <w:rPr>
                <w:rFonts w:ascii="Arial" w:hAnsi="Arial" w:cs="Arial"/>
                <w:szCs w:val="24"/>
                <w:lang w:val="pt-BR"/>
              </w:rPr>
              <w:t xml:space="preserve"> </w:t>
            </w:r>
            <w:proofErr w:type="spellStart"/>
            <w:r w:rsidRPr="008703BA">
              <w:rPr>
                <w:rFonts w:ascii="Arial" w:hAnsi="Arial" w:cs="Arial"/>
                <w:szCs w:val="24"/>
                <w:lang w:val="pt-BR"/>
              </w:rPr>
              <w:t>Chaihuin</w:t>
            </w:r>
            <w:proofErr w:type="spellEnd"/>
            <w:r w:rsidRPr="008703BA">
              <w:rPr>
                <w:rFonts w:ascii="Arial" w:hAnsi="Arial" w:cs="Arial"/>
                <w:szCs w:val="24"/>
                <w:lang w:val="pt-BR"/>
              </w:rPr>
              <w:t xml:space="preserve"> </w:t>
            </w:r>
          </w:p>
          <w:p w14:paraId="0E0A0F83" w14:textId="77777777" w:rsidR="008703BA" w:rsidRPr="008703BA" w:rsidRDefault="008703BA" w:rsidP="008703BA">
            <w:pPr>
              <w:spacing w:line="360" w:lineRule="auto"/>
              <w:jc w:val="both"/>
              <w:rPr>
                <w:rFonts w:ascii="Arial" w:hAnsi="Arial" w:cs="Arial"/>
                <w:szCs w:val="24"/>
                <w:lang w:val="pt-BR"/>
              </w:rPr>
            </w:pPr>
            <w:r w:rsidRPr="008703BA">
              <w:rPr>
                <w:rFonts w:ascii="Arial" w:hAnsi="Arial" w:cs="Arial"/>
                <w:szCs w:val="24"/>
                <w:lang w:val="pt-BR"/>
              </w:rPr>
              <w:t xml:space="preserve">Expediente N° </w:t>
            </w:r>
            <w:proofErr w:type="spellStart"/>
            <w:r w:rsidRPr="008703BA">
              <w:rPr>
                <w:rFonts w:ascii="Arial" w:hAnsi="Arial" w:cs="Arial"/>
                <w:szCs w:val="24"/>
                <w:lang w:val="pt-BR"/>
              </w:rPr>
              <w:t>14CGC8973</w:t>
            </w:r>
            <w:proofErr w:type="spellEnd"/>
            <w:r w:rsidRPr="008703BA">
              <w:rPr>
                <w:rFonts w:ascii="Arial" w:hAnsi="Arial" w:cs="Arial"/>
                <w:szCs w:val="24"/>
                <w:lang w:val="pt-BR"/>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01C84B" w14:textId="77777777" w:rsidR="008703BA" w:rsidRPr="008703BA" w:rsidRDefault="008703BA" w:rsidP="008703BA">
            <w:pPr>
              <w:spacing w:line="360" w:lineRule="auto"/>
              <w:jc w:val="both"/>
              <w:rPr>
                <w:rFonts w:ascii="Arial" w:hAnsi="Arial" w:cs="Arial"/>
                <w:szCs w:val="24"/>
              </w:rPr>
            </w:pPr>
            <w:proofErr w:type="spellStart"/>
            <w:r w:rsidRPr="008703BA">
              <w:rPr>
                <w:rFonts w:ascii="Arial" w:hAnsi="Arial" w:cs="Arial"/>
                <w:szCs w:val="24"/>
              </w:rPr>
              <w:t>Chaihuin</w:t>
            </w:r>
            <w:proofErr w:type="spellEnd"/>
            <w:r w:rsidRPr="008703BA">
              <w:rPr>
                <w:rFonts w:ascii="Arial" w:hAnsi="Arial" w:cs="Arial"/>
                <w:szCs w:val="24"/>
              </w:rPr>
              <w:t xml:space="preserve"> - Lote </w:t>
            </w:r>
            <w:proofErr w:type="spellStart"/>
            <w:r w:rsidRPr="008703BA">
              <w:rPr>
                <w:rFonts w:ascii="Arial" w:hAnsi="Arial" w:cs="Arial"/>
                <w:szCs w:val="24"/>
              </w:rPr>
              <w:t>3d</w:t>
            </w:r>
            <w:proofErr w:type="spellEnd"/>
            <w:r w:rsidRPr="008703BA">
              <w:rPr>
                <w:rFonts w:ascii="Arial" w:hAnsi="Arial" w:cs="Arial"/>
                <w:szCs w:val="24"/>
              </w:rPr>
              <w:t xml:space="preserve"> </w:t>
            </w:r>
          </w:p>
        </w:tc>
        <w:tc>
          <w:tcPr>
            <w:tcW w:w="13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6DA575"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Corral</w:t>
            </w:r>
          </w:p>
        </w:tc>
        <w:tc>
          <w:tcPr>
            <w:tcW w:w="3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716CE5" w14:textId="77777777" w:rsidR="008703BA" w:rsidRPr="008703BA" w:rsidRDefault="008703BA" w:rsidP="008703BA">
            <w:pPr>
              <w:spacing w:line="360" w:lineRule="auto"/>
              <w:jc w:val="both"/>
              <w:rPr>
                <w:rFonts w:ascii="Arial" w:hAnsi="Arial" w:cs="Arial"/>
                <w:szCs w:val="24"/>
                <w:lang w:val="es-MX"/>
              </w:rPr>
            </w:pPr>
            <w:r w:rsidRPr="008703BA">
              <w:rPr>
                <w:rFonts w:ascii="Arial" w:hAnsi="Arial" w:cs="Arial"/>
                <w:szCs w:val="24"/>
                <w:lang w:val="es-MX"/>
              </w:rPr>
              <w:t>Solicita renovación concesión de corto plazo para regularizar sus oficinas y bodega.</w:t>
            </w:r>
          </w:p>
        </w:tc>
      </w:tr>
      <w:tr w:rsidR="008703BA" w:rsidRPr="008703BA" w14:paraId="70C50DB6" w14:textId="77777777" w:rsidTr="008703BA">
        <w:trPr>
          <w:trHeight w:val="1481"/>
        </w:trPr>
        <w:tc>
          <w:tcPr>
            <w:tcW w:w="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CA01AF" w14:textId="44B27906" w:rsidR="008703BA" w:rsidRPr="008703BA" w:rsidRDefault="008703BA" w:rsidP="008703BA">
            <w:pPr>
              <w:spacing w:line="360" w:lineRule="auto"/>
              <w:jc w:val="both"/>
              <w:rPr>
                <w:rFonts w:ascii="Arial" w:hAnsi="Arial" w:cs="Arial"/>
                <w:sz w:val="24"/>
                <w:szCs w:val="24"/>
              </w:rPr>
            </w:pPr>
            <w:r>
              <w:rPr>
                <w:rFonts w:ascii="Arial" w:hAnsi="Arial" w:cs="Arial"/>
                <w:sz w:val="24"/>
                <w:szCs w:val="24"/>
              </w:rPr>
              <w:t>5</w:t>
            </w:r>
          </w:p>
        </w:tc>
        <w:tc>
          <w:tcPr>
            <w:tcW w:w="17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AF719E" w14:textId="77777777" w:rsidR="008703BA" w:rsidRPr="008703BA" w:rsidRDefault="008703BA" w:rsidP="008703BA">
            <w:pPr>
              <w:spacing w:line="360" w:lineRule="auto"/>
              <w:jc w:val="both"/>
              <w:rPr>
                <w:rFonts w:ascii="Arial" w:hAnsi="Arial" w:cs="Arial"/>
                <w:szCs w:val="24"/>
                <w:lang w:val="pt-BR"/>
              </w:rPr>
            </w:pPr>
            <w:r w:rsidRPr="008703BA">
              <w:rPr>
                <w:rFonts w:ascii="Arial" w:hAnsi="Arial" w:cs="Arial"/>
                <w:szCs w:val="24"/>
                <w:lang w:val="pt-BR"/>
              </w:rPr>
              <w:t xml:space="preserve">Comité de </w:t>
            </w:r>
            <w:proofErr w:type="gramStart"/>
            <w:r w:rsidRPr="008703BA">
              <w:rPr>
                <w:rFonts w:ascii="Arial" w:hAnsi="Arial" w:cs="Arial"/>
                <w:szCs w:val="24"/>
                <w:lang w:val="pt-BR"/>
              </w:rPr>
              <w:t>Agua</w:t>
            </w:r>
            <w:proofErr w:type="gramEnd"/>
            <w:r w:rsidRPr="008703BA">
              <w:rPr>
                <w:rFonts w:ascii="Arial" w:hAnsi="Arial" w:cs="Arial"/>
                <w:szCs w:val="24"/>
                <w:lang w:val="pt-BR"/>
              </w:rPr>
              <w:t xml:space="preserve"> </w:t>
            </w:r>
            <w:proofErr w:type="spellStart"/>
            <w:r w:rsidRPr="008703BA">
              <w:rPr>
                <w:rFonts w:ascii="Arial" w:hAnsi="Arial" w:cs="Arial"/>
                <w:szCs w:val="24"/>
                <w:lang w:val="pt-BR"/>
              </w:rPr>
              <w:t>Potable</w:t>
            </w:r>
            <w:proofErr w:type="spellEnd"/>
            <w:r w:rsidRPr="008703BA">
              <w:rPr>
                <w:rFonts w:ascii="Arial" w:hAnsi="Arial" w:cs="Arial"/>
                <w:szCs w:val="24"/>
                <w:lang w:val="pt-BR"/>
              </w:rPr>
              <w:t xml:space="preserve"> Rural de </w:t>
            </w:r>
            <w:proofErr w:type="spellStart"/>
            <w:r w:rsidRPr="008703BA">
              <w:rPr>
                <w:rFonts w:ascii="Arial" w:hAnsi="Arial" w:cs="Arial"/>
                <w:szCs w:val="24"/>
                <w:lang w:val="pt-BR"/>
              </w:rPr>
              <w:t>Neltume</w:t>
            </w:r>
            <w:proofErr w:type="spellEnd"/>
            <w:r w:rsidRPr="008703BA">
              <w:rPr>
                <w:rFonts w:ascii="Arial" w:hAnsi="Arial" w:cs="Arial"/>
                <w:szCs w:val="24"/>
                <w:lang w:val="pt-BR"/>
              </w:rPr>
              <w:t xml:space="preserve"> </w:t>
            </w:r>
          </w:p>
          <w:p w14:paraId="07A6621D" w14:textId="77777777" w:rsidR="008703BA" w:rsidRPr="008703BA" w:rsidRDefault="008703BA" w:rsidP="008703BA">
            <w:pPr>
              <w:spacing w:line="360" w:lineRule="auto"/>
              <w:jc w:val="both"/>
              <w:rPr>
                <w:rFonts w:ascii="Arial" w:hAnsi="Arial" w:cs="Arial"/>
                <w:szCs w:val="24"/>
                <w:lang w:val="pt-BR"/>
              </w:rPr>
            </w:pPr>
            <w:r w:rsidRPr="008703BA">
              <w:rPr>
                <w:rFonts w:ascii="Arial" w:hAnsi="Arial" w:cs="Arial"/>
                <w:szCs w:val="24"/>
                <w:lang w:val="pt-BR"/>
              </w:rPr>
              <w:t xml:space="preserve">Expediente Nº </w:t>
            </w:r>
            <w:proofErr w:type="spellStart"/>
            <w:r w:rsidRPr="008703BA">
              <w:rPr>
                <w:rFonts w:ascii="Arial" w:hAnsi="Arial" w:cs="Arial"/>
                <w:szCs w:val="24"/>
                <w:lang w:val="pt-BR"/>
              </w:rPr>
              <w:t>14CGC8445</w:t>
            </w:r>
            <w:proofErr w:type="spellEnd"/>
            <w:r w:rsidRPr="008703BA">
              <w:rPr>
                <w:rFonts w:ascii="Arial" w:hAnsi="Arial" w:cs="Arial"/>
                <w:szCs w:val="24"/>
                <w:lang w:val="pt-BR"/>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0EB05B"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 xml:space="preserve">Calle Sin Nombre Proyectada </w:t>
            </w:r>
            <w:proofErr w:type="spellStart"/>
            <w:r w:rsidRPr="008703BA">
              <w:rPr>
                <w:rFonts w:ascii="Arial" w:hAnsi="Arial" w:cs="Arial"/>
                <w:szCs w:val="24"/>
              </w:rPr>
              <w:t>Neltume</w:t>
            </w:r>
            <w:proofErr w:type="spellEnd"/>
          </w:p>
        </w:tc>
        <w:tc>
          <w:tcPr>
            <w:tcW w:w="13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9040EA"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Panguipulli</w:t>
            </w:r>
          </w:p>
        </w:tc>
        <w:tc>
          <w:tcPr>
            <w:tcW w:w="3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173125" w14:textId="77777777" w:rsidR="008703BA" w:rsidRPr="008703BA" w:rsidRDefault="008703BA" w:rsidP="008703BA">
            <w:pPr>
              <w:spacing w:line="360" w:lineRule="auto"/>
              <w:jc w:val="both"/>
              <w:rPr>
                <w:rFonts w:ascii="Arial" w:hAnsi="Arial" w:cs="Arial"/>
                <w:szCs w:val="24"/>
                <w:lang w:val="es-MX"/>
              </w:rPr>
            </w:pPr>
            <w:r w:rsidRPr="008703BA">
              <w:rPr>
                <w:rFonts w:ascii="Arial" w:hAnsi="Arial" w:cs="Arial"/>
                <w:szCs w:val="24"/>
                <w:lang w:val="es-MX"/>
              </w:rPr>
              <w:t xml:space="preserve">Solicita concesión para construcción de planta elevadora de aguas servidas. </w:t>
            </w:r>
          </w:p>
        </w:tc>
      </w:tr>
      <w:tr w:rsidR="008703BA" w:rsidRPr="008703BA" w14:paraId="1B8C68A7" w14:textId="77777777" w:rsidTr="008703BA">
        <w:trPr>
          <w:trHeight w:val="1481"/>
        </w:trPr>
        <w:tc>
          <w:tcPr>
            <w:tcW w:w="7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AC04F0" w14:textId="0DD9B6E5" w:rsidR="008703BA" w:rsidRPr="008703BA" w:rsidRDefault="008703BA" w:rsidP="008703BA">
            <w:pPr>
              <w:spacing w:line="360" w:lineRule="auto"/>
              <w:jc w:val="both"/>
              <w:rPr>
                <w:rFonts w:ascii="Arial" w:hAnsi="Arial" w:cs="Arial"/>
                <w:sz w:val="24"/>
                <w:szCs w:val="24"/>
              </w:rPr>
            </w:pPr>
            <w:r>
              <w:rPr>
                <w:rFonts w:ascii="Arial" w:hAnsi="Arial" w:cs="Arial"/>
                <w:sz w:val="24"/>
                <w:szCs w:val="24"/>
              </w:rPr>
              <w:t>6</w:t>
            </w:r>
          </w:p>
        </w:tc>
        <w:tc>
          <w:tcPr>
            <w:tcW w:w="17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4654EA" w14:textId="77777777" w:rsidR="008703BA" w:rsidRPr="008703BA" w:rsidRDefault="008703BA" w:rsidP="008703BA">
            <w:pPr>
              <w:spacing w:line="360" w:lineRule="auto"/>
              <w:jc w:val="both"/>
              <w:rPr>
                <w:rFonts w:ascii="Arial" w:hAnsi="Arial" w:cs="Arial"/>
                <w:szCs w:val="24"/>
                <w:lang w:val="pt-BR"/>
              </w:rPr>
            </w:pPr>
            <w:proofErr w:type="spellStart"/>
            <w:r w:rsidRPr="008703BA">
              <w:rPr>
                <w:rFonts w:ascii="Arial" w:hAnsi="Arial" w:cs="Arial"/>
                <w:szCs w:val="24"/>
                <w:lang w:val="pt-BR"/>
              </w:rPr>
              <w:t>Unión</w:t>
            </w:r>
            <w:proofErr w:type="spellEnd"/>
            <w:r w:rsidRPr="008703BA">
              <w:rPr>
                <w:rFonts w:ascii="Arial" w:hAnsi="Arial" w:cs="Arial"/>
                <w:szCs w:val="24"/>
                <w:lang w:val="pt-BR"/>
              </w:rPr>
              <w:t xml:space="preserve"> Comunal Adultos </w:t>
            </w:r>
            <w:proofErr w:type="spellStart"/>
            <w:r w:rsidRPr="008703BA">
              <w:rPr>
                <w:rFonts w:ascii="Arial" w:hAnsi="Arial" w:cs="Arial"/>
                <w:szCs w:val="24"/>
                <w:lang w:val="pt-BR"/>
              </w:rPr>
              <w:t>Mayores</w:t>
            </w:r>
            <w:proofErr w:type="spellEnd"/>
            <w:r w:rsidRPr="008703BA">
              <w:rPr>
                <w:rFonts w:ascii="Arial" w:hAnsi="Arial" w:cs="Arial"/>
                <w:szCs w:val="24"/>
                <w:lang w:val="pt-BR"/>
              </w:rPr>
              <w:t xml:space="preserve"> La </w:t>
            </w:r>
            <w:proofErr w:type="spellStart"/>
            <w:r w:rsidRPr="008703BA">
              <w:rPr>
                <w:rFonts w:ascii="Arial" w:hAnsi="Arial" w:cs="Arial"/>
                <w:szCs w:val="24"/>
                <w:lang w:val="pt-BR"/>
              </w:rPr>
              <w:t>Unión</w:t>
            </w:r>
            <w:proofErr w:type="spellEnd"/>
            <w:r w:rsidRPr="008703BA">
              <w:rPr>
                <w:rFonts w:ascii="Arial" w:hAnsi="Arial" w:cs="Arial"/>
                <w:szCs w:val="24"/>
                <w:lang w:val="pt-BR"/>
              </w:rPr>
              <w:t xml:space="preserve"> </w:t>
            </w:r>
          </w:p>
          <w:p w14:paraId="213453CD" w14:textId="77777777" w:rsidR="008703BA" w:rsidRPr="008703BA" w:rsidRDefault="008703BA" w:rsidP="008703BA">
            <w:pPr>
              <w:spacing w:line="360" w:lineRule="auto"/>
              <w:jc w:val="both"/>
              <w:rPr>
                <w:rFonts w:ascii="Arial" w:hAnsi="Arial" w:cs="Arial"/>
                <w:szCs w:val="24"/>
                <w:lang w:val="pt-BR"/>
              </w:rPr>
            </w:pPr>
            <w:r w:rsidRPr="008703BA">
              <w:rPr>
                <w:rFonts w:ascii="Arial" w:hAnsi="Arial" w:cs="Arial"/>
                <w:szCs w:val="24"/>
                <w:lang w:val="pt-BR"/>
              </w:rPr>
              <w:t xml:space="preserve">Expediente Nº </w:t>
            </w:r>
            <w:proofErr w:type="spellStart"/>
            <w:r w:rsidRPr="008703BA">
              <w:rPr>
                <w:rFonts w:ascii="Arial" w:hAnsi="Arial" w:cs="Arial"/>
                <w:szCs w:val="24"/>
                <w:lang w:val="pt-BR"/>
              </w:rPr>
              <w:t>14CGL1728</w:t>
            </w:r>
            <w:proofErr w:type="spellEnd"/>
            <w:r w:rsidRPr="008703BA">
              <w:rPr>
                <w:rFonts w:ascii="Arial" w:hAnsi="Arial" w:cs="Arial"/>
                <w:szCs w:val="24"/>
                <w:lang w:val="pt-BR"/>
              </w:rPr>
              <w:t xml:space="preserve"> </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7F9B30"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Avenida Industrial S/</w:t>
            </w:r>
            <w:proofErr w:type="spellStart"/>
            <w:r w:rsidRPr="008703BA">
              <w:rPr>
                <w:rFonts w:ascii="Arial" w:hAnsi="Arial" w:cs="Arial"/>
                <w:szCs w:val="24"/>
              </w:rPr>
              <w:t>Nº</w:t>
            </w:r>
            <w:proofErr w:type="spellEnd"/>
            <w:r w:rsidRPr="008703BA">
              <w:rPr>
                <w:rFonts w:ascii="Arial" w:hAnsi="Arial" w:cs="Arial"/>
                <w:szCs w:val="24"/>
              </w:rPr>
              <w:t xml:space="preserve"> lote B </w:t>
            </w:r>
          </w:p>
        </w:tc>
        <w:tc>
          <w:tcPr>
            <w:tcW w:w="13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7177BA" w14:textId="77777777" w:rsidR="008703BA" w:rsidRPr="008703BA" w:rsidRDefault="008703BA" w:rsidP="008703BA">
            <w:pPr>
              <w:spacing w:line="360" w:lineRule="auto"/>
              <w:jc w:val="both"/>
              <w:rPr>
                <w:rFonts w:ascii="Arial" w:hAnsi="Arial" w:cs="Arial"/>
                <w:szCs w:val="24"/>
              </w:rPr>
            </w:pPr>
            <w:r w:rsidRPr="008703BA">
              <w:rPr>
                <w:rFonts w:ascii="Arial" w:hAnsi="Arial" w:cs="Arial"/>
                <w:szCs w:val="24"/>
              </w:rPr>
              <w:t>La Unión</w:t>
            </w:r>
          </w:p>
        </w:tc>
        <w:tc>
          <w:tcPr>
            <w:tcW w:w="3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0AD4A4" w14:textId="77777777" w:rsidR="008703BA" w:rsidRPr="008703BA" w:rsidRDefault="008703BA" w:rsidP="008703BA">
            <w:pPr>
              <w:spacing w:line="360" w:lineRule="auto"/>
              <w:jc w:val="both"/>
              <w:rPr>
                <w:rFonts w:ascii="Arial" w:hAnsi="Arial" w:cs="Arial"/>
                <w:szCs w:val="24"/>
                <w:lang w:val="es-MX"/>
              </w:rPr>
            </w:pPr>
            <w:r w:rsidRPr="008703BA">
              <w:rPr>
                <w:rFonts w:ascii="Arial" w:hAnsi="Arial" w:cs="Arial"/>
                <w:szCs w:val="24"/>
                <w:lang w:val="es-MX"/>
              </w:rPr>
              <w:t>Solicita concesión de largo plazo para regularizar la ocupación de su sede.</w:t>
            </w:r>
          </w:p>
        </w:tc>
      </w:tr>
    </w:tbl>
    <w:p w14:paraId="2289BA0C" w14:textId="77777777" w:rsidR="008703BA" w:rsidRPr="00646213" w:rsidRDefault="008703BA" w:rsidP="00646213">
      <w:pPr>
        <w:spacing w:line="360" w:lineRule="auto"/>
        <w:jc w:val="both"/>
        <w:rPr>
          <w:rFonts w:ascii="Arial" w:hAnsi="Arial" w:cs="Arial"/>
          <w:sz w:val="24"/>
          <w:szCs w:val="24"/>
        </w:rPr>
      </w:pPr>
    </w:p>
    <w:p w14:paraId="3CD5E604" w14:textId="77777777" w:rsidR="00646213" w:rsidRDefault="00646213" w:rsidP="003B18F1">
      <w:pPr>
        <w:spacing w:line="360" w:lineRule="auto"/>
        <w:jc w:val="both"/>
        <w:rPr>
          <w:rFonts w:ascii="Arial" w:hAnsi="Arial" w:cs="Arial"/>
          <w:sz w:val="24"/>
          <w:szCs w:val="24"/>
        </w:rPr>
      </w:pPr>
    </w:p>
    <w:p w14:paraId="2FE0F87D" w14:textId="438CF1DD" w:rsidR="008703BA" w:rsidRDefault="008703BA" w:rsidP="003B18F1">
      <w:pPr>
        <w:spacing w:line="360" w:lineRule="auto"/>
        <w:jc w:val="both"/>
        <w:rPr>
          <w:rFonts w:ascii="Arial" w:hAnsi="Arial" w:cs="Arial"/>
          <w:sz w:val="24"/>
          <w:szCs w:val="24"/>
        </w:rPr>
      </w:pPr>
      <w:r>
        <w:rPr>
          <w:rFonts w:ascii="Arial" w:hAnsi="Arial" w:cs="Arial"/>
          <w:sz w:val="24"/>
          <w:szCs w:val="24"/>
        </w:rPr>
        <w:t>Con respecto al Punto 3, donde la solicitud es de La Municipalidad de Futrono para un departamento en Valdivia, que sirve como hogar estudiantil, se acordó invitar al municipio para que entregue información de los pormenores de la iniciativa, como procesos de selección, resultados, etc. Con el afán de conocer la experiencia y ver posibilidades de replicar.</w:t>
      </w:r>
    </w:p>
    <w:p w14:paraId="11277EFC" w14:textId="0E9020C0" w:rsidR="008703BA" w:rsidRPr="006C4B7D" w:rsidRDefault="008703BA" w:rsidP="003B18F1">
      <w:pPr>
        <w:spacing w:line="360" w:lineRule="auto"/>
        <w:jc w:val="both"/>
        <w:rPr>
          <w:rFonts w:ascii="Arial" w:hAnsi="Arial" w:cs="Arial"/>
          <w:b/>
          <w:sz w:val="24"/>
          <w:szCs w:val="24"/>
        </w:rPr>
      </w:pPr>
      <w:r w:rsidRPr="006C4B7D">
        <w:rPr>
          <w:rFonts w:ascii="Arial" w:hAnsi="Arial" w:cs="Arial"/>
          <w:b/>
          <w:sz w:val="24"/>
          <w:szCs w:val="24"/>
        </w:rPr>
        <w:t xml:space="preserve">Puesta en votación todas y cada una de las solicitudes, se recomiendan </w:t>
      </w:r>
      <w:r w:rsidR="00C209B2" w:rsidRPr="006C4B7D">
        <w:rPr>
          <w:rFonts w:ascii="Arial" w:hAnsi="Arial" w:cs="Arial"/>
          <w:b/>
          <w:sz w:val="24"/>
          <w:szCs w:val="24"/>
        </w:rPr>
        <w:t>a este pleno en forma unánime Señor presidente.</w:t>
      </w:r>
    </w:p>
    <w:p w14:paraId="4A451F12" w14:textId="77777777" w:rsidR="00C209B2" w:rsidRDefault="00C209B2" w:rsidP="003B18F1">
      <w:pPr>
        <w:spacing w:line="360" w:lineRule="auto"/>
        <w:jc w:val="both"/>
        <w:rPr>
          <w:rFonts w:ascii="Arial" w:hAnsi="Arial" w:cs="Arial"/>
          <w:sz w:val="24"/>
          <w:szCs w:val="24"/>
        </w:rPr>
      </w:pPr>
    </w:p>
    <w:p w14:paraId="55F3C327" w14:textId="16F4294C" w:rsidR="00646213" w:rsidRPr="003B18F1" w:rsidRDefault="008703BA" w:rsidP="003B18F1">
      <w:pPr>
        <w:spacing w:line="360" w:lineRule="auto"/>
        <w:jc w:val="both"/>
        <w:rPr>
          <w:rFonts w:ascii="Arial" w:hAnsi="Arial" w:cs="Arial"/>
          <w:sz w:val="24"/>
          <w:szCs w:val="24"/>
        </w:rPr>
      </w:pPr>
      <w:r>
        <w:rPr>
          <w:rFonts w:ascii="Arial" w:hAnsi="Arial" w:cs="Arial"/>
          <w:sz w:val="24"/>
          <w:szCs w:val="24"/>
        </w:rPr>
        <w:t xml:space="preserve"> </w:t>
      </w:r>
    </w:p>
    <w:sectPr w:rsidR="00646213" w:rsidRPr="003B18F1" w:rsidSect="003B18F1">
      <w:headerReference w:type="default" r:id="rId6"/>
      <w:footerReference w:type="even" r:id="rId7"/>
      <w:footerReference w:type="default" r:id="rId8"/>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D99C" w14:textId="77777777" w:rsidR="00B64FE8" w:rsidRDefault="00B64FE8" w:rsidP="008C679D">
      <w:pPr>
        <w:spacing w:after="0" w:line="240" w:lineRule="auto"/>
      </w:pPr>
      <w:r>
        <w:separator/>
      </w:r>
    </w:p>
  </w:endnote>
  <w:endnote w:type="continuationSeparator" w:id="0">
    <w:p w14:paraId="246C1D36" w14:textId="77777777" w:rsidR="00B64FE8" w:rsidRDefault="00B64FE8" w:rsidP="008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9362021"/>
      <w:docPartObj>
        <w:docPartGallery w:val="Page Numbers (Bottom of Page)"/>
        <w:docPartUnique/>
      </w:docPartObj>
    </w:sdtPr>
    <w:sdtEndPr>
      <w:rPr>
        <w:rStyle w:val="Nmerodepgina"/>
      </w:rPr>
    </w:sdtEndPr>
    <w:sdtContent>
      <w:p w14:paraId="3D89F325" w14:textId="225E5920"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7BA11" w14:textId="77777777" w:rsidR="008C679D" w:rsidRDefault="008C679D" w:rsidP="008C67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4194035"/>
      <w:docPartObj>
        <w:docPartGallery w:val="Page Numbers (Bottom of Page)"/>
        <w:docPartUnique/>
      </w:docPartObj>
    </w:sdtPr>
    <w:sdtEndPr>
      <w:rPr>
        <w:rStyle w:val="Nmerodepgina"/>
      </w:rPr>
    </w:sdtEndPr>
    <w:sdtContent>
      <w:p w14:paraId="36A6FD3D" w14:textId="331F53E7"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78782B" w14:textId="77777777" w:rsidR="008C679D" w:rsidRDefault="008C679D" w:rsidP="008C67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7689" w14:textId="77777777" w:rsidR="00B64FE8" w:rsidRDefault="00B64FE8" w:rsidP="008C679D">
      <w:pPr>
        <w:spacing w:after="0" w:line="240" w:lineRule="auto"/>
      </w:pPr>
      <w:r>
        <w:separator/>
      </w:r>
    </w:p>
  </w:footnote>
  <w:footnote w:type="continuationSeparator" w:id="0">
    <w:p w14:paraId="5FC2E9C7" w14:textId="77777777" w:rsidR="00B64FE8" w:rsidRDefault="00B64FE8" w:rsidP="008C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AFFC" w14:textId="56FC12E5" w:rsidR="008C679D" w:rsidRDefault="008C679D">
    <w:pPr>
      <w:pStyle w:val="Encabezado"/>
    </w:pPr>
    <w:r>
      <w:rPr>
        <w:rFonts w:ascii="Arial" w:hAnsi="Arial" w:cs="Arial"/>
        <w:noProof/>
        <w:sz w:val="24"/>
        <w:szCs w:val="24"/>
      </w:rPr>
      <w:drawing>
        <wp:anchor distT="0" distB="0" distL="114300" distR="114300" simplePos="0" relativeHeight="251659264" behindDoc="0" locked="0" layoutInCell="1" allowOverlap="1" wp14:anchorId="1F6DC72A" wp14:editId="6AD0EEC2">
          <wp:simplePos x="0" y="0"/>
          <wp:positionH relativeFrom="column">
            <wp:posOffset>5227955</wp:posOffset>
          </wp:positionH>
          <wp:positionV relativeFrom="paragraph">
            <wp:posOffset>-109220</wp:posOffset>
          </wp:positionV>
          <wp:extent cx="95694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5694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F1"/>
    <w:rsid w:val="003B18F1"/>
    <w:rsid w:val="003F24D0"/>
    <w:rsid w:val="00646213"/>
    <w:rsid w:val="006C4B7D"/>
    <w:rsid w:val="00842DFD"/>
    <w:rsid w:val="008703BA"/>
    <w:rsid w:val="008C679D"/>
    <w:rsid w:val="00A0425A"/>
    <w:rsid w:val="00B64FE8"/>
    <w:rsid w:val="00C209B2"/>
    <w:rsid w:val="00C727EE"/>
    <w:rsid w:val="00FB5B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7B6"/>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79D"/>
  </w:style>
  <w:style w:type="paragraph" w:styleId="Piedepgina">
    <w:name w:val="footer"/>
    <w:basedOn w:val="Normal"/>
    <w:link w:val="PiedepginaCar"/>
    <w:uiPriority w:val="99"/>
    <w:unhideWhenUsed/>
    <w:rsid w:val="008C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9D"/>
  </w:style>
  <w:style w:type="character" w:styleId="Nmerodepgina">
    <w:name w:val="page number"/>
    <w:basedOn w:val="Fuentedeprrafopredeter"/>
    <w:uiPriority w:val="99"/>
    <w:semiHidden/>
    <w:unhideWhenUsed/>
    <w:rsid w:val="008C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530">
      <w:bodyDiv w:val="1"/>
      <w:marLeft w:val="0"/>
      <w:marRight w:val="0"/>
      <w:marTop w:val="0"/>
      <w:marBottom w:val="0"/>
      <w:divBdr>
        <w:top w:val="none" w:sz="0" w:space="0" w:color="auto"/>
        <w:left w:val="none" w:sz="0" w:space="0" w:color="auto"/>
        <w:bottom w:val="none" w:sz="0" w:space="0" w:color="auto"/>
        <w:right w:val="none" w:sz="0" w:space="0" w:color="auto"/>
      </w:divBdr>
    </w:div>
    <w:div w:id="548615109">
      <w:bodyDiv w:val="1"/>
      <w:marLeft w:val="0"/>
      <w:marRight w:val="0"/>
      <w:marTop w:val="0"/>
      <w:marBottom w:val="0"/>
      <w:divBdr>
        <w:top w:val="none" w:sz="0" w:space="0" w:color="auto"/>
        <w:left w:val="none" w:sz="0" w:space="0" w:color="auto"/>
        <w:bottom w:val="none" w:sz="0" w:space="0" w:color="auto"/>
        <w:right w:val="none" w:sz="0" w:space="0" w:color="auto"/>
      </w:divBdr>
    </w:div>
    <w:div w:id="9776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Erwin Rosas</cp:lastModifiedBy>
  <cp:revision>4</cp:revision>
  <cp:lastPrinted>2022-06-15T18:19:00Z</cp:lastPrinted>
  <dcterms:created xsi:type="dcterms:W3CDTF">2022-06-15T17:16:00Z</dcterms:created>
  <dcterms:modified xsi:type="dcterms:W3CDTF">2022-06-15T18:19:00Z</dcterms:modified>
</cp:coreProperties>
</file>